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16" w:rsidRPr="005F1416" w:rsidRDefault="005F1416" w:rsidP="001C3F33">
      <w:pPr>
        <w:jc w:val="both"/>
        <w:rPr>
          <w:rFonts w:cs="Calibri"/>
          <w:b/>
          <w:sz w:val="28"/>
          <w:szCs w:val="28"/>
        </w:rPr>
      </w:pPr>
      <w:r w:rsidRPr="005F1416">
        <w:rPr>
          <w:rFonts w:cs="Calibri"/>
          <w:b/>
          <w:sz w:val="28"/>
          <w:szCs w:val="28"/>
        </w:rPr>
        <w:t xml:space="preserve">REGULAMIN </w:t>
      </w:r>
      <w:r w:rsidR="00C549A8">
        <w:rPr>
          <w:rFonts w:cs="Calibri"/>
          <w:b/>
          <w:sz w:val="28"/>
          <w:szCs w:val="28"/>
        </w:rPr>
        <w:t>GRY NOCNEJ</w:t>
      </w:r>
    </w:p>
    <w:p w:rsidR="005F1416" w:rsidRPr="00F254E4" w:rsidRDefault="005F1416" w:rsidP="001C3F33">
      <w:pPr>
        <w:numPr>
          <w:ilvl w:val="0"/>
          <w:numId w:val="17"/>
        </w:numPr>
        <w:ind w:left="709" w:hanging="349"/>
        <w:contextualSpacing/>
        <w:jc w:val="both"/>
        <w:rPr>
          <w:rFonts w:cs="Calibri"/>
          <w:sz w:val="21"/>
          <w:szCs w:val="21"/>
        </w:rPr>
      </w:pPr>
      <w:r w:rsidRPr="00F254E4">
        <w:rPr>
          <w:rFonts w:cs="Calibri"/>
          <w:b/>
          <w:sz w:val="21"/>
          <w:szCs w:val="21"/>
        </w:rPr>
        <w:t xml:space="preserve">Organizator </w:t>
      </w:r>
      <w:r w:rsidR="00C549A8" w:rsidRPr="00F254E4">
        <w:rPr>
          <w:rFonts w:cs="Calibri"/>
          <w:b/>
          <w:sz w:val="21"/>
          <w:szCs w:val="21"/>
        </w:rPr>
        <w:t>gry nocnej</w:t>
      </w:r>
      <w:r w:rsidRPr="00F254E4">
        <w:rPr>
          <w:rFonts w:cs="Calibri"/>
          <w:b/>
          <w:sz w:val="21"/>
          <w:szCs w:val="21"/>
        </w:rPr>
        <w:t xml:space="preserve">: </w:t>
      </w:r>
      <w:r w:rsidRPr="00F254E4">
        <w:rPr>
          <w:rFonts w:cs="Calibri"/>
          <w:sz w:val="21"/>
          <w:szCs w:val="21"/>
        </w:rPr>
        <w:t>Stowarzyszenie Kraina Drwęcy i Pasłęki, ul.</w:t>
      </w:r>
      <w:r w:rsidR="00F254E4">
        <w:rPr>
          <w:rFonts w:cs="Calibri"/>
          <w:sz w:val="21"/>
          <w:szCs w:val="21"/>
        </w:rPr>
        <w:t xml:space="preserve"> </w:t>
      </w:r>
      <w:r w:rsidRPr="00F254E4">
        <w:rPr>
          <w:rFonts w:cs="Calibri"/>
          <w:sz w:val="21"/>
          <w:szCs w:val="21"/>
        </w:rPr>
        <w:t xml:space="preserve">Mazurska 30, 14-105 Łukta, tel.(89)647 57 45, </w:t>
      </w:r>
      <w:r w:rsidR="00143AC0" w:rsidRPr="00F254E4">
        <w:rPr>
          <w:rFonts w:cs="Calibri"/>
          <w:sz w:val="21"/>
          <w:szCs w:val="21"/>
        </w:rPr>
        <w:t>kom. 795 409 827 e-mail: leader@</w:t>
      </w:r>
      <w:r w:rsidRPr="00F254E4">
        <w:rPr>
          <w:rFonts w:cs="Calibri"/>
          <w:sz w:val="21"/>
          <w:szCs w:val="21"/>
        </w:rPr>
        <w:t>frrl.org.pl</w:t>
      </w:r>
    </w:p>
    <w:p w:rsidR="00612575" w:rsidRDefault="00612575" w:rsidP="00612575">
      <w:pPr>
        <w:numPr>
          <w:ilvl w:val="0"/>
          <w:numId w:val="17"/>
        </w:numPr>
        <w:ind w:left="709" w:hanging="349"/>
        <w:contextualSpacing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Termin: </w:t>
      </w:r>
      <w:r w:rsidR="001C3F33" w:rsidRPr="00612575">
        <w:rPr>
          <w:rFonts w:cs="Calibri"/>
          <w:sz w:val="21"/>
          <w:szCs w:val="21"/>
        </w:rPr>
        <w:t>5-6 maj 2022</w:t>
      </w:r>
      <w:r w:rsidR="005F1416" w:rsidRPr="00612575">
        <w:rPr>
          <w:rFonts w:cs="Calibri"/>
          <w:sz w:val="21"/>
          <w:szCs w:val="21"/>
        </w:rPr>
        <w:t xml:space="preserve"> r.</w:t>
      </w:r>
    </w:p>
    <w:p w:rsidR="00612575" w:rsidRDefault="00047C6A" w:rsidP="00612575">
      <w:pPr>
        <w:numPr>
          <w:ilvl w:val="0"/>
          <w:numId w:val="17"/>
        </w:numPr>
        <w:ind w:left="709" w:hanging="349"/>
        <w:contextualSpacing/>
        <w:jc w:val="both"/>
        <w:rPr>
          <w:rFonts w:cs="Calibri"/>
          <w:b/>
          <w:sz w:val="21"/>
          <w:szCs w:val="21"/>
        </w:rPr>
      </w:pPr>
      <w:r w:rsidRPr="00612575">
        <w:rPr>
          <w:rFonts w:cs="Calibri"/>
          <w:b/>
          <w:sz w:val="21"/>
          <w:szCs w:val="21"/>
        </w:rPr>
        <w:t>Miejsce zbiórki:</w:t>
      </w:r>
      <w:r w:rsidR="00C549A8" w:rsidRPr="00612575">
        <w:rPr>
          <w:rFonts w:cs="Calibri"/>
          <w:sz w:val="21"/>
          <w:szCs w:val="21"/>
        </w:rPr>
        <w:t xml:space="preserve"> „Pałac Wojciechy</w:t>
      </w:r>
      <w:r w:rsidR="00635CF3" w:rsidRPr="00612575">
        <w:rPr>
          <w:rFonts w:cs="Calibri"/>
          <w:sz w:val="21"/>
          <w:szCs w:val="21"/>
        </w:rPr>
        <w:t>”,</w:t>
      </w:r>
      <w:r w:rsidR="00C549A8" w:rsidRPr="00612575">
        <w:rPr>
          <w:rFonts w:cs="Calibri"/>
          <w:sz w:val="21"/>
          <w:szCs w:val="21"/>
        </w:rPr>
        <w:t xml:space="preserve"> Wojciechy 1, 14-310 Miłakowo</w:t>
      </w:r>
      <w:r w:rsidR="005F1416" w:rsidRPr="00612575">
        <w:rPr>
          <w:rFonts w:cs="Calibri"/>
          <w:sz w:val="21"/>
          <w:szCs w:val="21"/>
        </w:rPr>
        <w:t>.</w:t>
      </w:r>
    </w:p>
    <w:p w:rsidR="002E524F" w:rsidRPr="00612575" w:rsidRDefault="005F1416" w:rsidP="00612575">
      <w:pPr>
        <w:numPr>
          <w:ilvl w:val="0"/>
          <w:numId w:val="17"/>
        </w:numPr>
        <w:ind w:left="709" w:hanging="349"/>
        <w:contextualSpacing/>
        <w:jc w:val="both"/>
        <w:rPr>
          <w:rFonts w:cs="Calibri"/>
          <w:b/>
          <w:sz w:val="21"/>
          <w:szCs w:val="21"/>
        </w:rPr>
      </w:pPr>
      <w:r w:rsidRPr="00612575">
        <w:rPr>
          <w:rFonts w:cs="Calibri"/>
          <w:b/>
          <w:sz w:val="21"/>
          <w:szCs w:val="21"/>
        </w:rPr>
        <w:t>Trasa</w:t>
      </w:r>
      <w:r w:rsidR="00C549A8" w:rsidRPr="00612575">
        <w:rPr>
          <w:rFonts w:cs="Calibri"/>
          <w:b/>
          <w:sz w:val="21"/>
          <w:szCs w:val="21"/>
        </w:rPr>
        <w:t xml:space="preserve"> gry nocnej</w:t>
      </w:r>
      <w:r w:rsidRPr="00612575">
        <w:rPr>
          <w:rFonts w:cs="Calibri"/>
          <w:b/>
          <w:sz w:val="21"/>
          <w:szCs w:val="21"/>
        </w:rPr>
        <w:t xml:space="preserve">: </w:t>
      </w:r>
    </w:p>
    <w:p w:rsidR="005F1416" w:rsidRPr="00F254E4" w:rsidRDefault="002E524F" w:rsidP="00F254E4">
      <w:pPr>
        <w:numPr>
          <w:ilvl w:val="0"/>
          <w:numId w:val="18"/>
        </w:numPr>
        <w:spacing w:after="0"/>
        <w:ind w:left="720" w:hanging="153"/>
        <w:contextualSpacing/>
        <w:jc w:val="both"/>
        <w:rPr>
          <w:rFonts w:cs="Calibri"/>
          <w:b/>
          <w:sz w:val="21"/>
          <w:szCs w:val="21"/>
        </w:rPr>
      </w:pPr>
      <w:r w:rsidRPr="00F254E4">
        <w:rPr>
          <w:sz w:val="21"/>
          <w:szCs w:val="21"/>
        </w:rPr>
        <w:t>Trasa</w:t>
      </w:r>
      <w:r w:rsidR="00C549A8" w:rsidRPr="00F254E4">
        <w:rPr>
          <w:sz w:val="21"/>
          <w:szCs w:val="21"/>
        </w:rPr>
        <w:t xml:space="preserve"> gry nocnej zostanie wytyczona w lesie przylegającym do obiektu noclegowego „Pałac Wojciechy”</w:t>
      </w:r>
      <w:r w:rsidR="00E24D6C" w:rsidRPr="00F254E4">
        <w:rPr>
          <w:sz w:val="21"/>
          <w:szCs w:val="21"/>
        </w:rPr>
        <w:t>. Szczegółowa</w:t>
      </w:r>
      <w:r w:rsidRPr="00F254E4">
        <w:rPr>
          <w:sz w:val="21"/>
          <w:szCs w:val="21"/>
        </w:rPr>
        <w:t xml:space="preserve"> trasa</w:t>
      </w:r>
      <w:r w:rsidR="00E24D6C" w:rsidRPr="00F254E4">
        <w:rPr>
          <w:sz w:val="21"/>
          <w:szCs w:val="21"/>
        </w:rPr>
        <w:t xml:space="preserve"> zostanie</w:t>
      </w:r>
      <w:r w:rsidRPr="00F254E4">
        <w:rPr>
          <w:sz w:val="21"/>
          <w:szCs w:val="21"/>
        </w:rPr>
        <w:t xml:space="preserve"> </w:t>
      </w:r>
      <w:r w:rsidR="00E24D6C" w:rsidRPr="00F254E4">
        <w:rPr>
          <w:sz w:val="21"/>
          <w:szCs w:val="21"/>
        </w:rPr>
        <w:t>przedstawiona</w:t>
      </w:r>
      <w:r w:rsidRPr="00F254E4">
        <w:rPr>
          <w:sz w:val="21"/>
          <w:szCs w:val="21"/>
        </w:rPr>
        <w:t xml:space="preserve"> w dniu </w:t>
      </w:r>
      <w:r w:rsidR="00C549A8" w:rsidRPr="00F254E4">
        <w:rPr>
          <w:sz w:val="21"/>
          <w:szCs w:val="21"/>
        </w:rPr>
        <w:t>rozpoczęcia gry nocnej</w:t>
      </w:r>
      <w:r w:rsidRPr="00F254E4">
        <w:rPr>
          <w:sz w:val="21"/>
          <w:szCs w:val="21"/>
        </w:rPr>
        <w:t>.</w:t>
      </w:r>
    </w:p>
    <w:p w:rsidR="002E524F" w:rsidRPr="00F254E4" w:rsidRDefault="005F1416" w:rsidP="001C3F33">
      <w:pPr>
        <w:pStyle w:val="Akapitzlist"/>
        <w:numPr>
          <w:ilvl w:val="0"/>
          <w:numId w:val="17"/>
        </w:numPr>
        <w:tabs>
          <w:tab w:val="left" w:pos="709"/>
        </w:tabs>
        <w:spacing w:after="0"/>
        <w:ind w:left="993"/>
        <w:jc w:val="both"/>
        <w:rPr>
          <w:rFonts w:cs="Calibri"/>
          <w:sz w:val="21"/>
          <w:szCs w:val="21"/>
        </w:rPr>
      </w:pPr>
      <w:r w:rsidRPr="00F254E4">
        <w:rPr>
          <w:rFonts w:cs="Calibri"/>
          <w:b/>
          <w:sz w:val="21"/>
          <w:szCs w:val="21"/>
        </w:rPr>
        <w:t>Warunki uczestnictwa:</w:t>
      </w:r>
    </w:p>
    <w:p w:rsidR="002E524F" w:rsidRPr="00F254E4" w:rsidRDefault="005F1416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426"/>
        <w:jc w:val="both"/>
        <w:rPr>
          <w:rFonts w:cs="Calibri"/>
          <w:sz w:val="21"/>
          <w:szCs w:val="21"/>
        </w:rPr>
      </w:pPr>
      <w:r w:rsidRPr="00F254E4">
        <w:rPr>
          <w:rFonts w:cs="Calibri"/>
          <w:sz w:val="21"/>
          <w:szCs w:val="21"/>
        </w:rPr>
        <w:t>Zapoznanie się z</w:t>
      </w:r>
      <w:r w:rsidR="001C460E" w:rsidRPr="00F254E4">
        <w:rPr>
          <w:rFonts w:cs="Calibri"/>
          <w:sz w:val="21"/>
          <w:szCs w:val="21"/>
        </w:rPr>
        <w:t xml:space="preserve"> niniejszym R</w:t>
      </w:r>
      <w:r w:rsidRPr="00F254E4">
        <w:rPr>
          <w:rFonts w:cs="Calibri"/>
          <w:sz w:val="21"/>
          <w:szCs w:val="21"/>
        </w:rPr>
        <w:t>egulamin</w:t>
      </w:r>
      <w:r w:rsidR="00C549A8" w:rsidRPr="00F254E4">
        <w:rPr>
          <w:rFonts w:cs="Calibri"/>
          <w:sz w:val="21"/>
          <w:szCs w:val="21"/>
        </w:rPr>
        <w:t>em gry nocnej</w:t>
      </w:r>
      <w:r w:rsidR="002D1F6E" w:rsidRPr="00F254E4">
        <w:rPr>
          <w:rFonts w:cs="Calibri"/>
          <w:sz w:val="21"/>
          <w:szCs w:val="21"/>
        </w:rPr>
        <w:t xml:space="preserve">. </w:t>
      </w:r>
    </w:p>
    <w:p w:rsidR="002E524F" w:rsidRPr="00F254E4" w:rsidRDefault="002D1F6E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142"/>
        <w:jc w:val="both"/>
        <w:rPr>
          <w:rFonts w:cs="Calibri"/>
          <w:sz w:val="21"/>
          <w:szCs w:val="21"/>
        </w:rPr>
      </w:pPr>
      <w:r w:rsidRPr="00F254E4">
        <w:rPr>
          <w:rFonts w:cs="Calibri"/>
          <w:sz w:val="21"/>
          <w:szCs w:val="21"/>
        </w:rPr>
        <w:t>Z</w:t>
      </w:r>
      <w:r w:rsidR="001C0ADB" w:rsidRPr="00F254E4">
        <w:rPr>
          <w:rFonts w:cs="Calibri"/>
          <w:sz w:val="21"/>
          <w:szCs w:val="21"/>
        </w:rPr>
        <w:t>łożenie osobiście</w:t>
      </w:r>
      <w:r w:rsidR="005F1416" w:rsidRPr="00F254E4">
        <w:rPr>
          <w:rFonts w:cs="Calibri"/>
          <w:sz w:val="21"/>
          <w:szCs w:val="21"/>
        </w:rPr>
        <w:t xml:space="preserve"> lub listownie podpisanego formularza zgłoszeniowego</w:t>
      </w:r>
      <w:r w:rsidRPr="00F254E4">
        <w:rPr>
          <w:rFonts w:cs="Calibri"/>
          <w:sz w:val="21"/>
          <w:szCs w:val="21"/>
        </w:rPr>
        <w:t xml:space="preserve"> oraz klauzuli RODO </w:t>
      </w:r>
      <w:r w:rsidR="005F1416" w:rsidRPr="00F254E4">
        <w:rPr>
          <w:rFonts w:cs="Calibri"/>
          <w:sz w:val="21"/>
          <w:szCs w:val="21"/>
        </w:rPr>
        <w:t xml:space="preserve">w biurze Stowarzyszenia Krainy </w:t>
      </w:r>
      <w:r w:rsidR="00F254E4">
        <w:rPr>
          <w:rFonts w:cs="Calibri"/>
          <w:sz w:val="21"/>
          <w:szCs w:val="21"/>
        </w:rPr>
        <w:t xml:space="preserve">Drwęcy i </w:t>
      </w:r>
      <w:r w:rsidR="005F1416" w:rsidRPr="00F254E4">
        <w:rPr>
          <w:rFonts w:cs="Calibri"/>
          <w:sz w:val="21"/>
          <w:szCs w:val="21"/>
        </w:rPr>
        <w:t>Pasłęki, u</w:t>
      </w:r>
      <w:r w:rsidR="001C3F33" w:rsidRPr="00F254E4">
        <w:rPr>
          <w:rFonts w:cs="Calibri"/>
          <w:sz w:val="21"/>
          <w:szCs w:val="21"/>
        </w:rPr>
        <w:t xml:space="preserve">l. Mazurska 30, 14-105 Łukta w </w:t>
      </w:r>
      <w:r w:rsidR="005F1416" w:rsidRPr="00F254E4">
        <w:rPr>
          <w:rFonts w:cs="Calibri"/>
          <w:sz w:val="21"/>
          <w:szCs w:val="21"/>
        </w:rPr>
        <w:t xml:space="preserve">terminie od dnia </w:t>
      </w:r>
      <w:r w:rsidR="001C3F33" w:rsidRPr="00F254E4">
        <w:rPr>
          <w:rFonts w:cs="Calibri"/>
          <w:b/>
          <w:sz w:val="21"/>
          <w:szCs w:val="21"/>
        </w:rPr>
        <w:t>1</w:t>
      </w:r>
      <w:r w:rsidR="00F254E4" w:rsidRPr="00F254E4">
        <w:rPr>
          <w:rFonts w:cs="Calibri"/>
          <w:b/>
          <w:sz w:val="21"/>
          <w:szCs w:val="21"/>
        </w:rPr>
        <w:t>1 </w:t>
      </w:r>
      <w:r w:rsidR="001C3F33" w:rsidRPr="00F254E4">
        <w:rPr>
          <w:rFonts w:cs="Calibri"/>
          <w:b/>
          <w:sz w:val="21"/>
          <w:szCs w:val="21"/>
        </w:rPr>
        <w:t>kwietnia 2022 r.</w:t>
      </w:r>
      <w:r w:rsidR="005F1416" w:rsidRPr="00F254E4">
        <w:rPr>
          <w:rFonts w:cs="Calibri"/>
          <w:sz w:val="21"/>
          <w:szCs w:val="21"/>
        </w:rPr>
        <w:t xml:space="preserve"> do dnia </w:t>
      </w:r>
      <w:r w:rsidR="00C11CAE">
        <w:rPr>
          <w:rFonts w:cs="Calibri"/>
          <w:b/>
          <w:sz w:val="21"/>
          <w:szCs w:val="21"/>
        </w:rPr>
        <w:t>26</w:t>
      </w:r>
      <w:r w:rsidR="001C3F33" w:rsidRPr="00F254E4">
        <w:rPr>
          <w:rFonts w:cs="Calibri"/>
          <w:b/>
          <w:sz w:val="21"/>
          <w:szCs w:val="21"/>
        </w:rPr>
        <w:t xml:space="preserve"> kwietnia 2022 r.</w:t>
      </w:r>
    </w:p>
    <w:p w:rsidR="002E524F" w:rsidRPr="00F254E4" w:rsidRDefault="002E524F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142"/>
        <w:jc w:val="both"/>
        <w:rPr>
          <w:rFonts w:cs="Calibri"/>
          <w:sz w:val="21"/>
          <w:szCs w:val="21"/>
        </w:rPr>
      </w:pPr>
      <w:r w:rsidRPr="00F254E4">
        <w:rPr>
          <w:rFonts w:cs="Calibri"/>
          <w:sz w:val="21"/>
          <w:szCs w:val="21"/>
        </w:rPr>
        <w:t>P</w:t>
      </w:r>
      <w:r w:rsidR="002D1F6E" w:rsidRPr="00F254E4">
        <w:rPr>
          <w:sz w:val="21"/>
          <w:szCs w:val="21"/>
        </w:rPr>
        <w:t>odanie danych osobowych jest wa</w:t>
      </w:r>
      <w:r w:rsidR="00C549A8" w:rsidRPr="00F254E4">
        <w:rPr>
          <w:sz w:val="21"/>
          <w:szCs w:val="21"/>
        </w:rPr>
        <w:t>runkiem koniecznym do udziału w grze nocnej</w:t>
      </w:r>
      <w:r w:rsidR="002D1F6E" w:rsidRPr="00F254E4">
        <w:rPr>
          <w:sz w:val="21"/>
          <w:szCs w:val="21"/>
        </w:rPr>
        <w:t xml:space="preserve">, jednakże nie podanie danych w wymaganym zakresie może skutkować odmową przyjęcia </w:t>
      </w:r>
      <w:r w:rsidRPr="00F254E4">
        <w:rPr>
          <w:sz w:val="21"/>
          <w:szCs w:val="21"/>
        </w:rPr>
        <w:t>zgłoszenia</w:t>
      </w:r>
      <w:r w:rsidR="002D1F6E" w:rsidRPr="00F254E4">
        <w:rPr>
          <w:sz w:val="21"/>
          <w:szCs w:val="21"/>
        </w:rPr>
        <w:t>.</w:t>
      </w:r>
    </w:p>
    <w:p w:rsidR="002E524F" w:rsidRPr="00F254E4" w:rsidRDefault="00C549A8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left="709" w:hanging="142"/>
        <w:jc w:val="both"/>
        <w:rPr>
          <w:rFonts w:cs="Calibri"/>
          <w:sz w:val="21"/>
          <w:szCs w:val="21"/>
        </w:rPr>
      </w:pPr>
      <w:r w:rsidRPr="00F254E4">
        <w:rPr>
          <w:rFonts w:cs="Calibri"/>
          <w:sz w:val="21"/>
          <w:szCs w:val="21"/>
        </w:rPr>
        <w:t>Uczestnik gry nocnej</w:t>
      </w:r>
      <w:r w:rsidR="001C0ADB" w:rsidRPr="00F254E4">
        <w:rPr>
          <w:rFonts w:cs="Calibri"/>
          <w:sz w:val="21"/>
          <w:szCs w:val="21"/>
        </w:rPr>
        <w:t xml:space="preserve"> musi mieć ukończone 18 lat, a także być mieszkańcem obszaru działania LSR Krainy Drwęcy i Pasłęki. </w:t>
      </w:r>
      <w:r w:rsidR="002D1F6E" w:rsidRPr="00F254E4">
        <w:rPr>
          <w:rFonts w:cs="Calibri"/>
          <w:sz w:val="21"/>
          <w:szCs w:val="21"/>
        </w:rPr>
        <w:t xml:space="preserve">O zakwalifikowaniu się do </w:t>
      </w:r>
      <w:r w:rsidRPr="00F254E4">
        <w:rPr>
          <w:rFonts w:cs="Calibri"/>
          <w:sz w:val="21"/>
          <w:szCs w:val="21"/>
        </w:rPr>
        <w:t>gry nocnej</w:t>
      </w:r>
      <w:r w:rsidR="002D1F6E" w:rsidRPr="00F254E4">
        <w:rPr>
          <w:rFonts w:cs="Calibri"/>
          <w:sz w:val="21"/>
          <w:szCs w:val="21"/>
        </w:rPr>
        <w:t xml:space="preserve"> decyduje kolejność zgłoszeń oraz dotychczasowa współpraca ze Stowarzyszeniem Krainy Drwęcy i Pasłęki.</w:t>
      </w:r>
      <w:bookmarkStart w:id="0" w:name="_GoBack"/>
      <w:bookmarkEnd w:id="0"/>
    </w:p>
    <w:p w:rsidR="002E524F" w:rsidRPr="00F254E4" w:rsidRDefault="005F1416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426"/>
        <w:jc w:val="both"/>
        <w:rPr>
          <w:rFonts w:cs="Calibri"/>
          <w:sz w:val="21"/>
          <w:szCs w:val="21"/>
        </w:rPr>
      </w:pPr>
      <w:r w:rsidRPr="00F254E4">
        <w:rPr>
          <w:rFonts w:cs="Calibri"/>
          <w:sz w:val="21"/>
          <w:szCs w:val="21"/>
        </w:rPr>
        <w:t>O</w:t>
      </w:r>
      <w:r w:rsidR="00C549A8" w:rsidRPr="00F254E4">
        <w:rPr>
          <w:rFonts w:cs="Calibri"/>
          <w:sz w:val="21"/>
          <w:szCs w:val="21"/>
        </w:rPr>
        <w:t xml:space="preserve"> zakwalifikowaniu się do gry nocnej</w:t>
      </w:r>
      <w:r w:rsidRPr="00F254E4">
        <w:rPr>
          <w:rFonts w:cs="Calibri"/>
          <w:sz w:val="21"/>
          <w:szCs w:val="21"/>
        </w:rPr>
        <w:t xml:space="preserve"> uczestnik będzie poinformowany telefonicznie lub e-mailem.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</w:t>
      </w:r>
    </w:p>
    <w:p w:rsidR="002E524F" w:rsidRPr="00F254E4" w:rsidRDefault="005F1416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426"/>
        <w:jc w:val="both"/>
        <w:rPr>
          <w:rFonts w:cs="Calibri"/>
          <w:sz w:val="21"/>
          <w:szCs w:val="21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Stan zdrowia po</w:t>
      </w:r>
      <w:r w:rsidR="00F254E4">
        <w:rPr>
          <w:rFonts w:eastAsia="Times New Roman" w:cs="Calibri"/>
          <w:sz w:val="21"/>
          <w:szCs w:val="21"/>
          <w:lang w:eastAsia="pl-PL"/>
        </w:rPr>
        <w:t>zwalający na udział w wyprawie.</w:t>
      </w:r>
    </w:p>
    <w:p w:rsidR="002E524F" w:rsidRPr="00F254E4" w:rsidRDefault="005F1416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426"/>
        <w:jc w:val="both"/>
        <w:rPr>
          <w:rFonts w:cs="Calibri"/>
          <w:sz w:val="21"/>
          <w:szCs w:val="21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Każdy uczestnik bierz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e udział w grze nocnej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na własną odpowiedzialność.</w:t>
      </w:r>
    </w:p>
    <w:p w:rsidR="00C909A7" w:rsidRPr="00F254E4" w:rsidRDefault="00C909A7" w:rsidP="00F254E4">
      <w:pPr>
        <w:pStyle w:val="Akapitzlist"/>
        <w:numPr>
          <w:ilvl w:val="0"/>
          <w:numId w:val="21"/>
        </w:numPr>
        <w:tabs>
          <w:tab w:val="left" w:pos="709"/>
        </w:tabs>
        <w:spacing w:after="0"/>
        <w:ind w:hanging="426"/>
        <w:jc w:val="both"/>
        <w:rPr>
          <w:rFonts w:cs="Calibri"/>
          <w:sz w:val="21"/>
          <w:szCs w:val="21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Uczestnik  może z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 xml:space="preserve">rezygnować z udziału w grze nocnej </w:t>
      </w:r>
      <w:r w:rsidRPr="00F254E4">
        <w:rPr>
          <w:rFonts w:eastAsia="Times New Roman" w:cs="Calibri"/>
          <w:sz w:val="21"/>
          <w:szCs w:val="21"/>
          <w:lang w:eastAsia="pl-PL"/>
        </w:rPr>
        <w:t>najpóźniej na 2 dni przed jej rozpoczęciem</w:t>
      </w:r>
      <w:r w:rsidR="00DB2D43" w:rsidRPr="00F254E4">
        <w:rPr>
          <w:rFonts w:eastAsia="Times New Roman" w:cs="Calibri"/>
          <w:sz w:val="21"/>
          <w:szCs w:val="21"/>
          <w:lang w:eastAsia="pl-PL"/>
        </w:rPr>
        <w:t>.</w:t>
      </w:r>
    </w:p>
    <w:p w:rsidR="005F1416" w:rsidRPr="00F254E4" w:rsidRDefault="00AB13F3" w:rsidP="001C3F33">
      <w:pPr>
        <w:spacing w:after="0"/>
        <w:ind w:left="426" w:hanging="142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b/>
          <w:sz w:val="21"/>
          <w:szCs w:val="21"/>
          <w:lang w:eastAsia="pl-PL"/>
        </w:rPr>
        <w:t>IV.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   </w:t>
      </w:r>
      <w:r w:rsidR="005F1416" w:rsidRPr="00F254E4">
        <w:rPr>
          <w:rFonts w:eastAsia="Times New Roman" w:cs="Calibri"/>
          <w:b/>
          <w:sz w:val="21"/>
          <w:szCs w:val="21"/>
          <w:lang w:eastAsia="pl-PL"/>
        </w:rPr>
        <w:t>Zasady przebiegu wyprawy:</w:t>
      </w:r>
    </w:p>
    <w:p w:rsidR="005F1416" w:rsidRPr="00F254E4" w:rsidRDefault="005F1416" w:rsidP="00F254E4">
      <w:pPr>
        <w:numPr>
          <w:ilvl w:val="0"/>
          <w:numId w:val="20"/>
        </w:numPr>
        <w:spacing w:after="0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Podpo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rządkowanie się w czasie gry nocnej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decyzjom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i instrukcjom grupy prowadzącej grę nocną</w:t>
      </w:r>
      <w:r w:rsidR="001C3F33" w:rsidRPr="00F254E4">
        <w:rPr>
          <w:rFonts w:eastAsia="Times New Roman" w:cs="Calibri"/>
          <w:sz w:val="21"/>
          <w:szCs w:val="21"/>
          <w:lang w:eastAsia="pl-PL"/>
        </w:rPr>
        <w:t>.</w:t>
      </w:r>
    </w:p>
    <w:p w:rsidR="005F1416" w:rsidRPr="00F254E4" w:rsidRDefault="005F1416" w:rsidP="00F254E4">
      <w:pPr>
        <w:numPr>
          <w:ilvl w:val="0"/>
          <w:numId w:val="20"/>
        </w:numPr>
        <w:spacing w:before="100" w:beforeAutospacing="1" w:after="100" w:afterAutospacing="1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 xml:space="preserve">Udział w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grze nocnej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jest prowadzony w formie rekreacyjnej.</w:t>
      </w:r>
    </w:p>
    <w:p w:rsidR="005F1416" w:rsidRPr="00F254E4" w:rsidRDefault="005F1416" w:rsidP="00F254E4">
      <w:pPr>
        <w:numPr>
          <w:ilvl w:val="0"/>
          <w:numId w:val="20"/>
        </w:numPr>
        <w:spacing w:after="0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W stosunku do uczestników oraz ludności miejscowej uczestnik jes</w:t>
      </w:r>
      <w:r w:rsidR="001C3F33" w:rsidRPr="00F254E4">
        <w:rPr>
          <w:rFonts w:eastAsia="Times New Roman" w:cs="Calibri"/>
          <w:sz w:val="21"/>
          <w:szCs w:val="21"/>
          <w:lang w:eastAsia="pl-PL"/>
        </w:rPr>
        <w:t>t zobowiązany do kulturalnego i </w:t>
      </w:r>
      <w:r w:rsidRPr="00F254E4">
        <w:rPr>
          <w:rFonts w:eastAsia="Times New Roman" w:cs="Calibri"/>
          <w:sz w:val="21"/>
          <w:szCs w:val="21"/>
          <w:lang w:eastAsia="pl-PL"/>
        </w:rPr>
        <w:t>niekonfliktowego zachowania.</w:t>
      </w:r>
    </w:p>
    <w:p w:rsidR="005F1416" w:rsidRPr="00F254E4" w:rsidRDefault="00C549A8" w:rsidP="00F254E4">
      <w:pPr>
        <w:numPr>
          <w:ilvl w:val="0"/>
          <w:numId w:val="20"/>
        </w:numPr>
        <w:spacing w:before="100" w:beforeAutospacing="1" w:after="100" w:afterAutospacing="1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Podczas gry nocnej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 obowiązuje zakaz spożywania alkoholu</w:t>
      </w:r>
      <w:r w:rsidR="001C3F33" w:rsidRPr="00F254E4">
        <w:rPr>
          <w:rFonts w:eastAsia="Times New Roman" w:cs="Calibri"/>
          <w:sz w:val="21"/>
          <w:szCs w:val="21"/>
          <w:lang w:eastAsia="pl-PL"/>
        </w:rPr>
        <w:t xml:space="preserve"> i innych środków odurzających. 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Jeżeli organizator </w:t>
      </w:r>
      <w:r w:rsidR="00F254E4" w:rsidRPr="00F254E4">
        <w:rPr>
          <w:rFonts w:eastAsia="Times New Roman" w:cs="Calibri"/>
          <w:sz w:val="21"/>
          <w:szCs w:val="21"/>
          <w:lang w:eastAsia="pl-PL"/>
        </w:rPr>
        <w:t>wydarzenia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 będzie miał wątpliwości</w:t>
      </w:r>
      <w:r w:rsidR="001C3F33" w:rsidRPr="00F254E4">
        <w:rPr>
          <w:rFonts w:eastAsia="Times New Roman" w:cs="Calibri"/>
          <w:sz w:val="21"/>
          <w:szCs w:val="21"/>
          <w:lang w:eastAsia="pl-PL"/>
        </w:rPr>
        <w:t>,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 co do </w:t>
      </w:r>
      <w:r w:rsidR="001C3F33" w:rsidRPr="00F254E4">
        <w:rPr>
          <w:rFonts w:eastAsia="Times New Roman" w:cs="Calibri"/>
          <w:sz w:val="21"/>
          <w:szCs w:val="21"/>
          <w:lang w:eastAsia="pl-PL"/>
        </w:rPr>
        <w:t xml:space="preserve">stanu trzeźwości, uczestnik nie 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będzie dopuszczony do </w:t>
      </w:r>
      <w:r w:rsidRPr="00F254E4">
        <w:rPr>
          <w:rFonts w:eastAsia="Times New Roman" w:cs="Calibri"/>
          <w:sz w:val="21"/>
          <w:szCs w:val="21"/>
          <w:lang w:eastAsia="pl-PL"/>
        </w:rPr>
        <w:t>udziału w grze nocnej</w:t>
      </w:r>
      <w:r w:rsidR="00F254E4">
        <w:rPr>
          <w:rFonts w:eastAsia="Times New Roman" w:cs="Calibri"/>
          <w:sz w:val="21"/>
          <w:szCs w:val="21"/>
          <w:lang w:eastAsia="pl-PL"/>
        </w:rPr>
        <w:t>.</w:t>
      </w:r>
    </w:p>
    <w:p w:rsidR="005F1416" w:rsidRPr="00F254E4" w:rsidRDefault="005F1416" w:rsidP="00F254E4">
      <w:pPr>
        <w:numPr>
          <w:ilvl w:val="0"/>
          <w:numId w:val="20"/>
        </w:numPr>
        <w:spacing w:before="100" w:beforeAutospacing="1" w:after="100" w:afterAutospacing="1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Organizator nie bierze na siebie odpowie</w:t>
      </w:r>
      <w:r w:rsidR="001C3F33" w:rsidRPr="00F254E4">
        <w:rPr>
          <w:rFonts w:eastAsia="Times New Roman" w:cs="Calibri"/>
          <w:sz w:val="21"/>
          <w:szCs w:val="21"/>
          <w:lang w:eastAsia="pl-PL"/>
        </w:rPr>
        <w:t>dzialności za rzecz</w:t>
      </w:r>
      <w:r w:rsidR="00F254E4">
        <w:rPr>
          <w:rFonts w:eastAsia="Times New Roman" w:cs="Calibri"/>
          <w:sz w:val="21"/>
          <w:szCs w:val="21"/>
          <w:lang w:eastAsia="pl-PL"/>
        </w:rPr>
        <w:t xml:space="preserve">y zagubione, szkody, rzeczowe i 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majątkowe, które wystąpią przed, w trakcie lub po zakończeniu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gry nocnej</w:t>
      </w:r>
      <w:r w:rsidR="00F254E4" w:rsidRPr="00F254E4">
        <w:rPr>
          <w:rFonts w:eastAsia="Times New Roman" w:cs="Calibri"/>
          <w:sz w:val="21"/>
          <w:szCs w:val="21"/>
          <w:lang w:eastAsia="pl-PL"/>
        </w:rPr>
        <w:t>.</w:t>
      </w:r>
    </w:p>
    <w:p w:rsidR="005F1416" w:rsidRPr="00F254E4" w:rsidRDefault="001C460E" w:rsidP="00F254E4">
      <w:pPr>
        <w:numPr>
          <w:ilvl w:val="0"/>
          <w:numId w:val="20"/>
        </w:numPr>
        <w:spacing w:before="100" w:beforeAutospacing="1" w:after="100" w:afterAutospacing="1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Nieprzestrzeganie R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egulaminu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gry nocnej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 xml:space="preserve"> oraz samowolne zmiany trasy mogą być podstawą dla organizatora do wykluczenia uczestnika z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wydarzenia</w:t>
      </w:r>
      <w:r w:rsidR="005F1416" w:rsidRPr="00F254E4">
        <w:rPr>
          <w:rFonts w:eastAsia="Times New Roman" w:cs="Calibri"/>
          <w:sz w:val="21"/>
          <w:szCs w:val="21"/>
          <w:lang w:eastAsia="pl-PL"/>
        </w:rPr>
        <w:t>.</w:t>
      </w:r>
    </w:p>
    <w:p w:rsidR="00AB13F3" w:rsidRPr="00F254E4" w:rsidRDefault="005F1416" w:rsidP="00F254E4">
      <w:pPr>
        <w:numPr>
          <w:ilvl w:val="0"/>
          <w:numId w:val="20"/>
        </w:numPr>
        <w:spacing w:after="0" w:line="240" w:lineRule="auto"/>
        <w:ind w:hanging="153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Ostateczna interpretacja postanowień</w:t>
      </w:r>
      <w:r w:rsidR="00AB13F3" w:rsidRPr="00F254E4">
        <w:rPr>
          <w:rFonts w:eastAsia="Times New Roman" w:cs="Calibri"/>
          <w:sz w:val="21"/>
          <w:szCs w:val="21"/>
          <w:lang w:eastAsia="pl-PL"/>
        </w:rPr>
        <w:t xml:space="preserve">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gry nocnej</w:t>
      </w:r>
      <w:r w:rsidR="00AB13F3" w:rsidRPr="00F254E4">
        <w:rPr>
          <w:rFonts w:eastAsia="Times New Roman" w:cs="Calibri"/>
          <w:sz w:val="21"/>
          <w:szCs w:val="21"/>
          <w:lang w:eastAsia="pl-PL"/>
        </w:rPr>
        <w:t xml:space="preserve"> należy do organizatora.</w:t>
      </w:r>
    </w:p>
    <w:p w:rsidR="005F1416" w:rsidRPr="00F254E4" w:rsidRDefault="00AB13F3" w:rsidP="001C3F33">
      <w:pPr>
        <w:spacing w:after="0" w:line="240" w:lineRule="auto"/>
        <w:ind w:left="284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b/>
          <w:sz w:val="21"/>
          <w:szCs w:val="21"/>
          <w:lang w:eastAsia="pl-PL"/>
        </w:rPr>
        <w:t>V.</w:t>
      </w:r>
      <w:r w:rsidRPr="00F254E4">
        <w:rPr>
          <w:rFonts w:cs="Calibri"/>
          <w:b/>
          <w:sz w:val="21"/>
          <w:szCs w:val="21"/>
        </w:rPr>
        <w:t xml:space="preserve">     </w:t>
      </w:r>
      <w:r w:rsidR="005F1416" w:rsidRPr="00F254E4">
        <w:rPr>
          <w:rFonts w:cs="Calibri"/>
          <w:b/>
          <w:sz w:val="21"/>
          <w:szCs w:val="21"/>
        </w:rPr>
        <w:t>Informacje dodatkowe:</w:t>
      </w:r>
    </w:p>
    <w:p w:rsidR="005F1416" w:rsidRPr="00F254E4" w:rsidRDefault="005F1416" w:rsidP="00F254E4">
      <w:pPr>
        <w:numPr>
          <w:ilvl w:val="1"/>
          <w:numId w:val="19"/>
        </w:numPr>
        <w:spacing w:after="0"/>
        <w:ind w:left="381" w:firstLine="186"/>
        <w:jc w:val="both"/>
        <w:rPr>
          <w:rFonts w:eastAsia="Times New Roman" w:cs="Calibri"/>
          <w:sz w:val="21"/>
          <w:szCs w:val="21"/>
          <w:lang w:eastAsia="pl-PL"/>
        </w:rPr>
      </w:pPr>
      <w:r w:rsidRPr="00F254E4">
        <w:rPr>
          <w:rFonts w:eastAsia="Times New Roman" w:cs="Calibri"/>
          <w:sz w:val="21"/>
          <w:szCs w:val="21"/>
          <w:lang w:eastAsia="pl-PL"/>
        </w:rPr>
        <w:t xml:space="preserve">Udział w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grze nocnej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jest bezpłatny.</w:t>
      </w:r>
    </w:p>
    <w:p w:rsidR="005F1416" w:rsidRPr="00F254E4" w:rsidRDefault="005F1416" w:rsidP="00F254E4">
      <w:pPr>
        <w:numPr>
          <w:ilvl w:val="1"/>
          <w:numId w:val="19"/>
        </w:numPr>
        <w:spacing w:after="0"/>
        <w:ind w:left="381" w:firstLine="186"/>
        <w:jc w:val="both"/>
        <w:rPr>
          <w:rFonts w:cs="Calibri"/>
          <w:sz w:val="21"/>
          <w:szCs w:val="21"/>
        </w:rPr>
      </w:pPr>
      <w:r w:rsidRPr="00F254E4">
        <w:rPr>
          <w:rFonts w:eastAsia="Times New Roman" w:cs="Calibri"/>
          <w:sz w:val="21"/>
          <w:szCs w:val="21"/>
          <w:lang w:eastAsia="pl-PL"/>
        </w:rPr>
        <w:t xml:space="preserve">Uczestnicy 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gry nocnej</w:t>
      </w:r>
      <w:r w:rsidRPr="00F254E4">
        <w:rPr>
          <w:rFonts w:eastAsia="Times New Roman" w:cs="Calibri"/>
          <w:sz w:val="21"/>
          <w:szCs w:val="21"/>
          <w:lang w:eastAsia="pl-PL"/>
        </w:rPr>
        <w:t xml:space="preserve"> są objęci ubezpieczeniem N</w:t>
      </w:r>
      <w:r w:rsidR="00C549A8" w:rsidRPr="00F254E4">
        <w:rPr>
          <w:rFonts w:eastAsia="Times New Roman" w:cs="Calibri"/>
          <w:sz w:val="21"/>
          <w:szCs w:val="21"/>
          <w:lang w:eastAsia="pl-PL"/>
        </w:rPr>
        <w:t>N</w:t>
      </w:r>
      <w:r w:rsidRPr="00F254E4">
        <w:rPr>
          <w:rFonts w:eastAsia="Times New Roman" w:cs="Calibri"/>
          <w:sz w:val="21"/>
          <w:szCs w:val="21"/>
          <w:lang w:eastAsia="pl-PL"/>
        </w:rPr>
        <w:t>W.</w:t>
      </w:r>
    </w:p>
    <w:p w:rsidR="005F1416" w:rsidRPr="00F254E4" w:rsidRDefault="005F1416" w:rsidP="00F254E4">
      <w:pPr>
        <w:numPr>
          <w:ilvl w:val="1"/>
          <w:numId w:val="19"/>
        </w:numPr>
        <w:spacing w:after="0"/>
        <w:ind w:left="381" w:firstLine="186"/>
        <w:jc w:val="both"/>
        <w:rPr>
          <w:rFonts w:cs="Calibri"/>
          <w:sz w:val="21"/>
          <w:szCs w:val="21"/>
        </w:rPr>
      </w:pPr>
      <w:r w:rsidRPr="00F254E4">
        <w:rPr>
          <w:rFonts w:eastAsia="Times New Roman" w:cs="Calibri"/>
          <w:sz w:val="21"/>
          <w:szCs w:val="21"/>
          <w:lang w:eastAsia="pl-PL"/>
        </w:rPr>
        <w:t>Organizator zapewnia opiekę medyczną.</w:t>
      </w:r>
    </w:p>
    <w:p w:rsidR="005F1416" w:rsidRPr="00F254E4" w:rsidRDefault="005F1416" w:rsidP="00F254E4">
      <w:pPr>
        <w:numPr>
          <w:ilvl w:val="1"/>
          <w:numId w:val="19"/>
        </w:numPr>
        <w:spacing w:after="0"/>
        <w:ind w:left="381" w:firstLine="186"/>
        <w:jc w:val="both"/>
        <w:rPr>
          <w:rFonts w:cs="Calibri"/>
          <w:sz w:val="21"/>
          <w:szCs w:val="21"/>
        </w:rPr>
      </w:pPr>
      <w:r w:rsidRPr="00F254E4">
        <w:rPr>
          <w:rFonts w:cs="Calibri"/>
          <w:sz w:val="21"/>
          <w:szCs w:val="21"/>
        </w:rPr>
        <w:t>Organizator zapewnia wyżywienie</w:t>
      </w:r>
      <w:r w:rsidR="00C549A8" w:rsidRPr="00F254E4">
        <w:rPr>
          <w:rFonts w:cs="Calibri"/>
          <w:sz w:val="21"/>
          <w:szCs w:val="21"/>
        </w:rPr>
        <w:t xml:space="preserve"> oraz nocleg</w:t>
      </w:r>
      <w:r w:rsidRPr="00F254E4">
        <w:rPr>
          <w:rFonts w:cs="Calibri"/>
          <w:sz w:val="21"/>
          <w:szCs w:val="21"/>
        </w:rPr>
        <w:t>.</w:t>
      </w:r>
    </w:p>
    <w:p w:rsidR="005F1416" w:rsidRPr="001C3F33" w:rsidRDefault="00C909A7" w:rsidP="00F254E4">
      <w:pPr>
        <w:numPr>
          <w:ilvl w:val="1"/>
          <w:numId w:val="19"/>
        </w:numPr>
        <w:spacing w:after="0"/>
        <w:ind w:left="381" w:firstLine="186"/>
        <w:jc w:val="both"/>
        <w:rPr>
          <w:rFonts w:cs="Calibri"/>
        </w:rPr>
      </w:pPr>
      <w:r>
        <w:rPr>
          <w:rFonts w:cs="Calibri"/>
        </w:rPr>
        <w:t xml:space="preserve">Organizator zapewnia </w:t>
      </w:r>
      <w:r w:rsidR="00C549A8">
        <w:rPr>
          <w:rFonts w:cs="Calibri"/>
        </w:rPr>
        <w:t>profesjonalne prowadzenie gry nocnej.</w:t>
      </w:r>
    </w:p>
    <w:sectPr w:rsidR="005F1416" w:rsidRPr="001C3F33" w:rsidSect="00F254E4">
      <w:headerReference w:type="default" r:id="rId8"/>
      <w:footerReference w:type="default" r:id="rId9"/>
      <w:pgSz w:w="11906" w:h="16838"/>
      <w:pgMar w:top="426" w:right="991" w:bottom="851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85" w:rsidRDefault="00FD7B85" w:rsidP="003451CC">
      <w:pPr>
        <w:spacing w:after="0" w:line="240" w:lineRule="auto"/>
      </w:pPr>
      <w:r>
        <w:separator/>
      </w:r>
    </w:p>
  </w:endnote>
  <w:endnote w:type="continuationSeparator" w:id="0">
    <w:p w:rsidR="00FD7B85" w:rsidRDefault="00FD7B85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el./fax:  89 647 57 45,</w:t>
    </w:r>
    <w:r>
      <w:t xml:space="preserve"> tel.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r>
      <w:rPr>
        <w:lang w:val="en-US"/>
      </w:rPr>
      <w:t>e</w:t>
    </w:r>
    <w:r w:rsidR="007A1720">
      <w:rPr>
        <w:lang w:val="en-US"/>
      </w:rPr>
      <w:t>mail: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85" w:rsidRDefault="00FD7B85" w:rsidP="003451CC">
      <w:pPr>
        <w:spacing w:after="0" w:line="240" w:lineRule="auto"/>
      </w:pPr>
      <w:r>
        <w:separator/>
      </w:r>
    </w:p>
  </w:footnote>
  <w:footnote w:type="continuationSeparator" w:id="0">
    <w:p w:rsidR="00FD7B85" w:rsidRDefault="00FD7B85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33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4" name="Obraz 34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5" name="Obraz 35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6" name="Obraz 36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E36"/>
    <w:multiLevelType w:val="hybridMultilevel"/>
    <w:tmpl w:val="1682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792"/>
    <w:multiLevelType w:val="hybridMultilevel"/>
    <w:tmpl w:val="7616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D971EC"/>
    <w:multiLevelType w:val="hybridMultilevel"/>
    <w:tmpl w:val="7450C6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514D77"/>
    <w:multiLevelType w:val="hybridMultilevel"/>
    <w:tmpl w:val="629A054E"/>
    <w:lvl w:ilvl="0" w:tplc="BCAE0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5541A"/>
    <w:multiLevelType w:val="hybridMultilevel"/>
    <w:tmpl w:val="38B49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938C7"/>
    <w:multiLevelType w:val="hybridMultilevel"/>
    <w:tmpl w:val="B1300D1C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22BD"/>
    <w:multiLevelType w:val="hybridMultilevel"/>
    <w:tmpl w:val="3B548B76"/>
    <w:lvl w:ilvl="0" w:tplc="CF8A7C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D00343"/>
    <w:multiLevelType w:val="hybridMultilevel"/>
    <w:tmpl w:val="107A9BC4"/>
    <w:lvl w:ilvl="0" w:tplc="8FC2B0E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D561F"/>
    <w:multiLevelType w:val="hybridMultilevel"/>
    <w:tmpl w:val="7B889090"/>
    <w:lvl w:ilvl="0" w:tplc="0738348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19"/>
  </w:num>
  <w:num w:numId="9">
    <w:abstractNumId w:val="2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2D48"/>
    <w:rsid w:val="000432F3"/>
    <w:rsid w:val="00047C6A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7C50"/>
    <w:rsid w:val="001235FE"/>
    <w:rsid w:val="00133FE0"/>
    <w:rsid w:val="00143AC0"/>
    <w:rsid w:val="00156665"/>
    <w:rsid w:val="00195AC3"/>
    <w:rsid w:val="001971A5"/>
    <w:rsid w:val="001A2ABC"/>
    <w:rsid w:val="001A512F"/>
    <w:rsid w:val="001C0ADB"/>
    <w:rsid w:val="001C3F33"/>
    <w:rsid w:val="001C460E"/>
    <w:rsid w:val="001D3AE0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B6258"/>
    <w:rsid w:val="002C2838"/>
    <w:rsid w:val="002C4D60"/>
    <w:rsid w:val="002D1F6E"/>
    <w:rsid w:val="002D744C"/>
    <w:rsid w:val="002E524F"/>
    <w:rsid w:val="00303BF4"/>
    <w:rsid w:val="00304740"/>
    <w:rsid w:val="003234BB"/>
    <w:rsid w:val="00324853"/>
    <w:rsid w:val="0032508C"/>
    <w:rsid w:val="00325B12"/>
    <w:rsid w:val="00333981"/>
    <w:rsid w:val="003451CC"/>
    <w:rsid w:val="00364957"/>
    <w:rsid w:val="003672E6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81744"/>
    <w:rsid w:val="00487F53"/>
    <w:rsid w:val="004E49C1"/>
    <w:rsid w:val="00515CDB"/>
    <w:rsid w:val="005211D7"/>
    <w:rsid w:val="00540541"/>
    <w:rsid w:val="00547D6A"/>
    <w:rsid w:val="00550C16"/>
    <w:rsid w:val="0059385D"/>
    <w:rsid w:val="005A2DB7"/>
    <w:rsid w:val="005B050C"/>
    <w:rsid w:val="005C205A"/>
    <w:rsid w:val="005F1416"/>
    <w:rsid w:val="005F33B3"/>
    <w:rsid w:val="005F600F"/>
    <w:rsid w:val="00600B82"/>
    <w:rsid w:val="00612575"/>
    <w:rsid w:val="00617A1B"/>
    <w:rsid w:val="00635CF3"/>
    <w:rsid w:val="006415BC"/>
    <w:rsid w:val="00642DD1"/>
    <w:rsid w:val="00646BE5"/>
    <w:rsid w:val="006A3655"/>
    <w:rsid w:val="006C08DD"/>
    <w:rsid w:val="006D2233"/>
    <w:rsid w:val="006E38F7"/>
    <w:rsid w:val="006F28F8"/>
    <w:rsid w:val="0070107D"/>
    <w:rsid w:val="00702FC3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5FE5"/>
    <w:rsid w:val="008345B2"/>
    <w:rsid w:val="008573CD"/>
    <w:rsid w:val="00863274"/>
    <w:rsid w:val="00871FD4"/>
    <w:rsid w:val="00872D84"/>
    <w:rsid w:val="008A6001"/>
    <w:rsid w:val="00917433"/>
    <w:rsid w:val="00920264"/>
    <w:rsid w:val="00920B80"/>
    <w:rsid w:val="00921944"/>
    <w:rsid w:val="00934057"/>
    <w:rsid w:val="00935C7A"/>
    <w:rsid w:val="009369F5"/>
    <w:rsid w:val="009526D2"/>
    <w:rsid w:val="00980CE1"/>
    <w:rsid w:val="0099029E"/>
    <w:rsid w:val="00991C91"/>
    <w:rsid w:val="009B2142"/>
    <w:rsid w:val="009B56CC"/>
    <w:rsid w:val="009D3A29"/>
    <w:rsid w:val="009D63FB"/>
    <w:rsid w:val="00A04954"/>
    <w:rsid w:val="00A20AA4"/>
    <w:rsid w:val="00A25F11"/>
    <w:rsid w:val="00A36EFC"/>
    <w:rsid w:val="00A93D03"/>
    <w:rsid w:val="00A9704B"/>
    <w:rsid w:val="00AB13F3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83F0F"/>
    <w:rsid w:val="00B85AD6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00F87"/>
    <w:rsid w:val="00C11CAE"/>
    <w:rsid w:val="00C1340B"/>
    <w:rsid w:val="00C344DB"/>
    <w:rsid w:val="00C42ECC"/>
    <w:rsid w:val="00C521FB"/>
    <w:rsid w:val="00C549A8"/>
    <w:rsid w:val="00C72F10"/>
    <w:rsid w:val="00C73B2F"/>
    <w:rsid w:val="00C826AC"/>
    <w:rsid w:val="00C86F50"/>
    <w:rsid w:val="00C909A7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572A6"/>
    <w:rsid w:val="00D9363B"/>
    <w:rsid w:val="00D967C1"/>
    <w:rsid w:val="00D96B1E"/>
    <w:rsid w:val="00D96DB0"/>
    <w:rsid w:val="00DA4671"/>
    <w:rsid w:val="00DB014A"/>
    <w:rsid w:val="00DB2D43"/>
    <w:rsid w:val="00DB317A"/>
    <w:rsid w:val="00DB420C"/>
    <w:rsid w:val="00DC4E84"/>
    <w:rsid w:val="00DD507C"/>
    <w:rsid w:val="00DD5AB8"/>
    <w:rsid w:val="00E100BD"/>
    <w:rsid w:val="00E211E2"/>
    <w:rsid w:val="00E24D6C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301D"/>
    <w:rsid w:val="00EC439D"/>
    <w:rsid w:val="00ED29C2"/>
    <w:rsid w:val="00EE6D32"/>
    <w:rsid w:val="00F014C3"/>
    <w:rsid w:val="00F0490F"/>
    <w:rsid w:val="00F24646"/>
    <w:rsid w:val="00F254E4"/>
    <w:rsid w:val="00F266B7"/>
    <w:rsid w:val="00F334FB"/>
    <w:rsid w:val="00F34B56"/>
    <w:rsid w:val="00F37DCC"/>
    <w:rsid w:val="00F56A94"/>
    <w:rsid w:val="00F57119"/>
    <w:rsid w:val="00F6404C"/>
    <w:rsid w:val="00F655ED"/>
    <w:rsid w:val="00F81F4F"/>
    <w:rsid w:val="00F862D3"/>
    <w:rsid w:val="00FA7986"/>
    <w:rsid w:val="00FB36EB"/>
    <w:rsid w:val="00FC1244"/>
    <w:rsid w:val="00FC5676"/>
    <w:rsid w:val="00FD7B85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27E6B-D581-4F98-84BE-FF46CBA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64EC6-0F7B-40A7-B2F8-02F334D4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2683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Polucha</cp:lastModifiedBy>
  <cp:revision>38</cp:revision>
  <cp:lastPrinted>2021-07-07T06:36:00Z</cp:lastPrinted>
  <dcterms:created xsi:type="dcterms:W3CDTF">2017-10-17T07:41:00Z</dcterms:created>
  <dcterms:modified xsi:type="dcterms:W3CDTF">2022-04-12T10:18:00Z</dcterms:modified>
</cp:coreProperties>
</file>